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438150" cy="650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cs="Times New Roman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 w:cs="Times New Roman"/>
          <w:b/>
          <w:color w:val="000000"/>
          <w:sz w:val="24"/>
          <w:szCs w:val="24"/>
        </w:rPr>
      </w:pPr>
      <w:r>
        <w:rPr>
          <w:rFonts w:cs="Times New Roman"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cs="Times New Roman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45" w:type="dxa"/>
        <w:jc w:val="left"/>
        <w:tblInd w:w="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45"/>
      </w:tblGrid>
      <w:tr>
        <w:trPr>
          <w:trHeight w:val="565" w:hRule="atLeast"/>
        </w:trPr>
        <w:tc>
          <w:tcPr>
            <w:tcW w:w="9645" w:type="dxa"/>
            <w:tcBorders>
              <w:top w:val="double" w:sz="4" w:space="0" w:color="000000"/>
            </w:tcBorders>
          </w:tcPr>
          <w:p>
            <w:pPr>
              <w:pStyle w:val="Normal"/>
              <w:spacing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 07.11.2025                                              п.г.т. Тугулым                                                 № 745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О выявлении правообладателя ранее учтенного объекта недвижимости -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нежилого здания с кадастровым номером 66:29:2101001:267, расположенного по адресу: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 </w:t>
      </w:r>
      <w:r>
        <w:rPr>
          <w:rFonts w:cs="Liberation Serif" w:ascii="Liberation Serif" w:hAnsi="Liberation Serif"/>
          <w:b/>
          <w:sz w:val="24"/>
          <w:szCs w:val="24"/>
        </w:rPr>
        <w:t>Свердловская область, Тугулымский район, п. Тугулым, ул. Восточная, д.25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В соответствии со статьей 69.1 Федерального закона от 13 июля 2015 года № 218-ФЗ «О государственной регистрации недвижимости», Федеральным законом от 30 декабря 2020 года № 518-ФЗ «О внесении изменений в отдельные законодательные акты Российской Федерации», руководствуясь Уставом Тугулымского муниципального округа, принимая во внимание результаты мероприятий по выявлению правообладателей земельных участков, администрация Тугулымского муниципального округа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1. В отношении ранее учтенного объекта недвижимости - нежилого здания с кадастровым номером 66:29:2101001:267, расположенного по адресу: Свердловская область, Тугулымский район, п. Тугулым, ул. Восточная, д.25 в качестве правообладателя выявлено юридическое лицо Общество с ограниченной ответственностью «Газпром нефть-Центр», ИНН 7709359770, ОГРН 1027739602824, адрес юридического лица: 117246, г. Москва, пр-д Научный, д. 17, этаж 12.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2.  Право собственности Общество с ограниченной ответственностью «Газпромнефть- Центр», на указанный в пункте 1 настоящего постановления на нежилое здание подтверждается правом собственности на земельный участок с кадастровым номером 66:29:2101001:64, по адресу: Свердловская область, Тугулымский район, п. Тугулым, ул. Восточная, д.25, принадлежащий Обществу с ограниченной ответственностью «Газпромнефть - Центр» на основании передаточного акта № 2 г. Екатеринбург 06 апреля 2017 года Договора о присоединении г. Екатеринбург 29 ноября 2016 года, Договора купли-продажи земельного участка № 299 от 18.04.2005.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3.  Контроль исполнени</w:t>
      </w:r>
      <w:r>
        <w:rPr>
          <w:rFonts w:cs="Times New Roman" w:ascii="Liberation Serif" w:hAnsi="Liberation Serif"/>
          <w:sz w:val="24"/>
          <w:szCs w:val="24"/>
        </w:rPr>
        <w:t>я</w:t>
      </w:r>
      <w:r>
        <w:rPr>
          <w:rFonts w:cs="Times New Roman" w:ascii="Liberation Serif" w:hAnsi="Liberation Serif"/>
          <w:sz w:val="24"/>
          <w:szCs w:val="24"/>
        </w:rPr>
        <w:t xml:space="preserve">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Глава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  <w:tab/>
        <w:tab/>
        <w:tab/>
        <w:t xml:space="preserve">                                      А.Н. Поздеев</w:t>
      </w:r>
    </w:p>
    <w:sectPr>
      <w:type w:val="nextPage"/>
      <w:pgSz w:w="11906" w:h="16838"/>
      <w:pgMar w:left="1425" w:right="850" w:gutter="0" w:header="0" w:top="855" w:footer="0" w:bottom="71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15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f32031"/>
    <w:rPr>
      <w:color w:themeColor="hyperlink" w:val="0000FF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a0436b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ConsPlusTitle" w:customStyle="1">
    <w:name w:val="ConsPlusTitle"/>
    <w:qFormat/>
    <w:rsid w:val="000a4a2b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a0436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5f21"/>
    <w:pPr>
      <w:spacing w:before="0" w:after="200"/>
      <w:ind w:left="720"/>
      <w:contextualSpacing/>
    </w:pPr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LibreOffice/25.8.1.1$Linux_X86_64 LibreOffice_project/54047653041915e595ad4e45cccea684809c77b5</Application>
  <AppVersion>15.0000</AppVersion>
  <Pages>1</Pages>
  <Words>258</Words>
  <Characters>1800</Characters>
  <CharactersWithSpaces>2181</CharactersWithSpaces>
  <Paragraphs>15</Paragraphs>
  <Company>Управление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2025-10-14T09:30:00Z</dcterms:created>
  <dc:creator>Глазырина_Л_Д</dc:creator>
  <dc:description/>
  <dc:language>ru-RU</dc:language>
  <cp:lastModifiedBy/>
  <cp:lastPrinted>2025-11-07T15:11:57Z</cp:lastPrinted>
  <dcterms:modified xsi:type="dcterms:W3CDTF">2025-11-07T15:16:43Z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